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FBF" w:rsidRPr="009622D5" w:rsidRDefault="009622D5" w:rsidP="009622D5">
      <w:pPr>
        <w:jc w:val="center"/>
        <w:rPr>
          <w:rStyle w:val="a3"/>
          <w:sz w:val="28"/>
          <w:szCs w:val="28"/>
        </w:rPr>
      </w:pPr>
      <w:r>
        <w:rPr>
          <w:sz w:val="20"/>
          <w:szCs w:val="20"/>
        </w:rPr>
        <w:br/>
      </w:r>
      <w:r w:rsidRPr="009622D5">
        <w:rPr>
          <w:rStyle w:val="a3"/>
          <w:sz w:val="28"/>
          <w:szCs w:val="28"/>
        </w:rPr>
        <w:t>Основание к выдвижению</w:t>
      </w:r>
    </w:p>
    <w:p w:rsidR="009622D5" w:rsidRPr="009622D5" w:rsidRDefault="009622D5">
      <w:pPr>
        <w:rPr>
          <w:sz w:val="24"/>
          <w:szCs w:val="24"/>
        </w:rPr>
      </w:pPr>
      <w:r w:rsidRPr="009622D5">
        <w:rPr>
          <w:sz w:val="24"/>
          <w:szCs w:val="24"/>
        </w:rPr>
        <w:t xml:space="preserve">Для инициации процедуры выдвижения к награждению работников организаций строительного комплекса Санкт-Петербурга необходимы объективные данные успешной деятельности организации по экономическому развитию города (региона) в области строительства. Эти данные основываются на положительной динамике финансово-экономической деятельности организации. </w:t>
      </w:r>
      <w:r w:rsidRPr="009622D5">
        <w:rPr>
          <w:sz w:val="24"/>
          <w:szCs w:val="24"/>
        </w:rPr>
        <w:br/>
      </w:r>
      <w:r w:rsidRPr="009622D5">
        <w:rPr>
          <w:sz w:val="24"/>
          <w:szCs w:val="24"/>
        </w:rPr>
        <w:br/>
        <w:t xml:space="preserve">К награждению представляются лучшие работники организаций, ведущих успешную деятельность, направленную на реализацию федеральных, региональных и городских целевых программ и приоритетных проектов в области строительства. В том числе деятельность по реализации приоритетного национального проекта «Доступное и комфортное жилье – гражданам России». А также организаций, ведущих строительные работы с участием бюджетных средств разного уровня; участвующих в проектах государственного строительного заказа, а также принимающих участие в реализации особо значимых для города проектов в области строительства. </w:t>
      </w:r>
      <w:r w:rsidRPr="009622D5">
        <w:rPr>
          <w:sz w:val="24"/>
          <w:szCs w:val="24"/>
        </w:rPr>
        <w:br/>
      </w:r>
      <w:r w:rsidRPr="009622D5">
        <w:rPr>
          <w:sz w:val="24"/>
          <w:szCs w:val="24"/>
        </w:rPr>
        <w:br/>
        <w:t xml:space="preserve">При оформлении наградных документов в </w:t>
      </w:r>
      <w:r w:rsidRPr="009622D5">
        <w:rPr>
          <w:rStyle w:val="a3"/>
          <w:rFonts w:ascii="Arial" w:hAnsi="Arial" w:cs="Arial"/>
          <w:sz w:val="24"/>
          <w:szCs w:val="24"/>
          <w:u w:val="single"/>
        </w:rPr>
        <w:t>обязательном</w:t>
      </w:r>
      <w:r w:rsidRPr="009622D5">
        <w:rPr>
          <w:sz w:val="24"/>
          <w:szCs w:val="24"/>
        </w:rPr>
        <w:t xml:space="preserve"> порядке учитываются награды (поощрения) федеральных органов государственной власти и субъектов Российской Федерации, имеющиеся у кандидата на награждение. Вид награды (поощрения) определяется исходя из характера и степени заслуг представляемого к награждению с учётом требований Положений о наградах. </w:t>
      </w:r>
      <w:r w:rsidRPr="009622D5">
        <w:rPr>
          <w:sz w:val="24"/>
          <w:szCs w:val="24"/>
        </w:rPr>
        <w:br/>
      </w:r>
      <w:r w:rsidRPr="009622D5">
        <w:rPr>
          <w:sz w:val="24"/>
          <w:szCs w:val="24"/>
        </w:rPr>
        <w:br/>
        <w:t xml:space="preserve">При определении вида награды необходимо соблюдать принцип последовательности награждения, учитывая иерархию наград и их степеней. </w:t>
      </w:r>
      <w:r w:rsidRPr="009622D5">
        <w:rPr>
          <w:sz w:val="24"/>
          <w:szCs w:val="24"/>
        </w:rPr>
        <w:br/>
      </w:r>
      <w:r w:rsidRPr="009622D5">
        <w:rPr>
          <w:sz w:val="24"/>
          <w:szCs w:val="24"/>
        </w:rPr>
        <w:br/>
        <w:t xml:space="preserve">При выдвижении к награждению руководителей, заместителей руководителей, главных экономистов, главных инженеров организаций обязательно учитывается наличие положительной динамики финансово-экономических показателей хозяйствующего субъекта за последний трехлетний период. </w:t>
      </w:r>
      <w:r w:rsidRPr="009622D5">
        <w:rPr>
          <w:sz w:val="24"/>
          <w:szCs w:val="24"/>
        </w:rPr>
        <w:br/>
      </w:r>
      <w:r w:rsidRPr="009622D5">
        <w:rPr>
          <w:sz w:val="24"/>
          <w:szCs w:val="24"/>
        </w:rPr>
        <w:br/>
      </w:r>
      <w:r w:rsidRPr="009622D5">
        <w:rPr>
          <w:rFonts w:ascii="Arial" w:hAnsi="Arial" w:cs="Arial"/>
          <w:sz w:val="24"/>
          <w:szCs w:val="24"/>
          <w:u w:val="single"/>
        </w:rPr>
        <w:t>Поводом для выдвижения</w:t>
      </w:r>
      <w:r w:rsidRPr="009622D5">
        <w:rPr>
          <w:rFonts w:ascii="Arial" w:hAnsi="Arial" w:cs="Arial"/>
          <w:sz w:val="24"/>
          <w:szCs w:val="24"/>
        </w:rPr>
        <w:t xml:space="preserve"> </w:t>
      </w:r>
      <w:r w:rsidRPr="009622D5">
        <w:rPr>
          <w:sz w:val="24"/>
          <w:szCs w:val="24"/>
        </w:rPr>
        <w:t>к награде может служить профессиональный праздник, юбилейная дата организации или сотрудника организации, реализация значимых для города и региона проектов в области строительства, успешная работа за отчетный период.</w:t>
      </w:r>
    </w:p>
    <w:sectPr w:rsidR="009622D5" w:rsidRPr="009622D5" w:rsidSect="00E83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22D5"/>
    <w:rsid w:val="00277323"/>
    <w:rsid w:val="0028374E"/>
    <w:rsid w:val="005E0453"/>
    <w:rsid w:val="007C06DA"/>
    <w:rsid w:val="00810B21"/>
    <w:rsid w:val="009622D5"/>
    <w:rsid w:val="00E40D5A"/>
    <w:rsid w:val="00E83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22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Соловьев.</dc:creator>
  <cp:keywords/>
  <dc:description/>
  <cp:lastModifiedBy>Соловьев.</cp:lastModifiedBy>
  <cp:revision>2</cp:revision>
  <dcterms:created xsi:type="dcterms:W3CDTF">2012-03-19T10:04:00Z</dcterms:created>
  <dcterms:modified xsi:type="dcterms:W3CDTF">2012-03-19T10:06:00Z</dcterms:modified>
</cp:coreProperties>
</file>